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6B" w:rsidRDefault="007B7C7A" w:rsidP="007B7C7A">
      <w:pPr>
        <w:pStyle w:val="af0"/>
      </w:pPr>
      <w:r>
        <w:rPr>
          <w:rFonts w:hint="eastAsia"/>
        </w:rPr>
        <w:t>S</w:t>
      </w:r>
      <w:r>
        <w:t>upplementary material</w:t>
      </w:r>
    </w:p>
    <w:p w:rsidR="007B7C7A" w:rsidRPr="007B7C7A" w:rsidRDefault="007B7C7A" w:rsidP="007B7C7A">
      <w:pPr>
        <w:pStyle w:val="a3"/>
      </w:pPr>
      <w:r w:rsidRPr="007B7C7A">
        <w:t>Supplementary Table 1. Comparison of PD-1 in VEGF, CD4+ T cells and CD8+ T cells between both groups.</w:t>
      </w:r>
    </w:p>
    <w:tbl>
      <w:tblPr>
        <w:tblStyle w:val="af"/>
        <w:tblW w:w="0" w:type="auto"/>
        <w:tblInd w:w="-998" w:type="dxa"/>
        <w:tblLook w:val="04A0" w:firstRow="1" w:lastRow="0" w:firstColumn="1" w:lastColumn="0" w:noHBand="0" w:noVBand="1"/>
      </w:tblPr>
      <w:tblGrid>
        <w:gridCol w:w="1653"/>
        <w:gridCol w:w="1470"/>
        <w:gridCol w:w="1470"/>
        <w:gridCol w:w="779"/>
        <w:gridCol w:w="828"/>
        <w:gridCol w:w="1346"/>
        <w:gridCol w:w="1425"/>
        <w:gridCol w:w="779"/>
        <w:gridCol w:w="823"/>
        <w:gridCol w:w="1346"/>
        <w:gridCol w:w="1425"/>
        <w:gridCol w:w="779"/>
        <w:gridCol w:w="823"/>
      </w:tblGrid>
      <w:tr w:rsidR="00C341A9" w:rsidRPr="00C341A9" w:rsidTr="00C341A9"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Group</w:t>
            </w:r>
          </w:p>
        </w:tc>
        <w:tc>
          <w:tcPr>
            <w:tcW w:w="0" w:type="auto"/>
            <w:gridSpan w:val="2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VEGF/(ng/L)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341A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CD4+ T cells PD-1/%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341A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CD8+ T cells PD-1/%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341A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</w:tr>
      <w:tr w:rsidR="00C341A9" w:rsidRPr="00C341A9" w:rsidTr="00C341A9"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41A9" w:rsidRPr="00C341A9" w:rsidTr="00C341A9"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Group B (n = 44)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623.25 ± 66.26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441.36 ± 33.95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16.21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32.25 ± 3.16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18.06 ± 1.76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26.02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35.26 ± 3.16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27.91 ± 2.11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12.83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C341A9" w:rsidRPr="00C341A9" w:rsidTr="00C341A9"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Group A (n = 44)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622.95 ± 59.36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552.31 ± 44.25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6.33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33.07 ± 3.04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22.06 ± 2.11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19.74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34.95 ± 3.08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31.25 ± 3.14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5.58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C341A9" w:rsidRPr="00C341A9" w:rsidTr="00C341A9"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i/>
                <w:sz w:val="21"/>
                <w:szCs w:val="21"/>
              </w:rPr>
              <w:t>t</w:t>
            </w:r>
            <w:r w:rsidRPr="00C341A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0.022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13.20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1.27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9.66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0.47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5.86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C341A9" w:rsidRPr="00C341A9" w:rsidTr="00C341A9"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341A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0.98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0.21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0.64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7B7C7A" w:rsidRPr="00C341A9" w:rsidRDefault="007B7C7A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1A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</w:tbl>
    <w:p w:rsidR="007B7C7A" w:rsidRDefault="007B7C7A" w:rsidP="009368B9">
      <w:pPr>
        <w:pStyle w:val="a4"/>
      </w:pPr>
      <w:r w:rsidRPr="008B31BE">
        <w:t xml:space="preserve"> </w:t>
      </w:r>
      <w:r w:rsidRPr="00474DB2">
        <w:t>VEGF</w:t>
      </w:r>
      <w:r>
        <w:t xml:space="preserve">: </w:t>
      </w:r>
      <w:r w:rsidRPr="00961F91">
        <w:rPr>
          <w:bCs/>
        </w:rPr>
        <w:t>vascular endothelial growth factor</w:t>
      </w:r>
      <w:r>
        <w:rPr>
          <w:bCs/>
        </w:rPr>
        <w:t xml:space="preserve">; </w:t>
      </w:r>
      <w:r w:rsidRPr="008B31BE">
        <w:rPr>
          <w:bCs/>
        </w:rPr>
        <w:t>CD4+</w:t>
      </w:r>
      <w:r>
        <w:rPr>
          <w:bCs/>
        </w:rPr>
        <w:t xml:space="preserve">: </w:t>
      </w:r>
      <w:r w:rsidRPr="00FB65EC">
        <w:t>Cluster of differentiation 4</w:t>
      </w:r>
      <w:r>
        <w:t xml:space="preserve">+; </w:t>
      </w:r>
      <w:r w:rsidRPr="008B31BE">
        <w:t>CD8+</w:t>
      </w:r>
      <w:r>
        <w:t xml:space="preserve"> </w:t>
      </w:r>
      <w:r w:rsidRPr="008B31BE">
        <w:t>T</w:t>
      </w:r>
      <w:r>
        <w:t xml:space="preserve">: </w:t>
      </w:r>
      <w:r w:rsidRPr="00AC2FBD">
        <w:t xml:space="preserve">cytotoxic </w:t>
      </w:r>
      <w:proofErr w:type="spellStart"/>
      <w:r w:rsidRPr="00AC2FBD">
        <w:t>Tlymphocyte</w:t>
      </w:r>
      <w:proofErr w:type="spellEnd"/>
      <w:r w:rsidR="00C341A9">
        <w:t>.</w:t>
      </w:r>
    </w:p>
    <w:p w:rsidR="00C341A9" w:rsidRDefault="00C341A9" w:rsidP="007B7C7A">
      <w:pPr>
        <w:ind w:firstLine="420"/>
      </w:pPr>
    </w:p>
    <w:p w:rsidR="009368B9" w:rsidRPr="00833ADE" w:rsidRDefault="009368B9" w:rsidP="009368B9">
      <w:pPr>
        <w:pStyle w:val="a3"/>
      </w:pPr>
      <w:r w:rsidRPr="007B7C7A">
        <w:t>Supplementary</w:t>
      </w:r>
      <w:r w:rsidRPr="006B7E67">
        <w:t xml:space="preserve"> </w:t>
      </w:r>
      <w:r>
        <w:t xml:space="preserve">Table </w:t>
      </w:r>
      <w:r w:rsidRPr="006B7E67">
        <w:t>2. C</w:t>
      </w:r>
      <w:r w:rsidRPr="00833ADE">
        <w:t>omparison of immune function indicators between two groups</w:t>
      </w:r>
      <w:r>
        <w:t>.</w:t>
      </w:r>
    </w:p>
    <w:tbl>
      <w:tblPr>
        <w:tblStyle w:val="af"/>
        <w:tblW w:w="0" w:type="auto"/>
        <w:tblInd w:w="-998" w:type="dxa"/>
        <w:tblLook w:val="04A0" w:firstRow="1" w:lastRow="0" w:firstColumn="1" w:lastColumn="0" w:noHBand="0" w:noVBand="1"/>
      </w:tblPr>
      <w:tblGrid>
        <w:gridCol w:w="1688"/>
        <w:gridCol w:w="1359"/>
        <w:gridCol w:w="1441"/>
        <w:gridCol w:w="782"/>
        <w:gridCol w:w="829"/>
        <w:gridCol w:w="1359"/>
        <w:gridCol w:w="1441"/>
        <w:gridCol w:w="782"/>
        <w:gridCol w:w="829"/>
        <w:gridCol w:w="1359"/>
        <w:gridCol w:w="1441"/>
        <w:gridCol w:w="782"/>
        <w:gridCol w:w="829"/>
      </w:tblGrid>
      <w:tr w:rsidR="009368B9" w:rsidRPr="009368B9" w:rsidTr="009368B9"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CD3+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CD4+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CD4+/CD8+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</w:tr>
      <w:tr w:rsidR="009368B9" w:rsidRPr="009368B9" w:rsidTr="009368B9"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 B (n = 44)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61.25 ± 4.21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65.35 ± 4.33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4.50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30.15 ± 2.56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36.33 ± 2.61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11.21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1.36 ± 0.21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1.86 ± 0.45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6.68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 A (n = 44)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62.09 ± 4.56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57.35 ± 3.26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5.61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30.24 ± 2.41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27.35 ± 2.34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5.71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1.38 ± 0.23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1.23 ± 0.18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3.41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t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0.90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9.79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16.99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0.43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8.62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0.37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0.87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0.67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</w:tbl>
    <w:p w:rsidR="009368B9" w:rsidRPr="008B31BE" w:rsidRDefault="009368B9" w:rsidP="009368B9">
      <w:pPr>
        <w:ind w:firstLine="420"/>
      </w:pPr>
      <w:r w:rsidRPr="008B31BE">
        <w:t xml:space="preserve"> </w:t>
      </w:r>
      <w:r>
        <w:t xml:space="preserve">CD3+: </w:t>
      </w:r>
      <w:r w:rsidRPr="00EC5D08">
        <w:t>leukocyte differentiation antigen 3</w:t>
      </w:r>
      <w:r>
        <w:t xml:space="preserve">; </w:t>
      </w:r>
      <w:r w:rsidRPr="008B31BE">
        <w:t xml:space="preserve">CD4+: Cluster of differentiation 4+; CD8+ T: cytotoxic </w:t>
      </w:r>
      <w:proofErr w:type="spellStart"/>
      <w:r w:rsidRPr="008B31BE">
        <w:t>Tlymphocyte</w:t>
      </w:r>
      <w:proofErr w:type="spellEnd"/>
      <w:r>
        <w:t>.</w:t>
      </w:r>
    </w:p>
    <w:p w:rsidR="009368B9" w:rsidRPr="00094B55" w:rsidRDefault="009368B9" w:rsidP="009368B9">
      <w:pPr>
        <w:pStyle w:val="a3"/>
      </w:pPr>
      <w:r w:rsidRPr="007B7C7A">
        <w:lastRenderedPageBreak/>
        <w:t>Supplementary</w:t>
      </w:r>
      <w:r w:rsidRPr="006B7E67">
        <w:t xml:space="preserve"> </w:t>
      </w:r>
      <w:r>
        <w:t>Table 3</w:t>
      </w:r>
      <w:r w:rsidRPr="00094B55">
        <w:t>. Comparison of tumor marker indicators between two groups.</w:t>
      </w:r>
    </w:p>
    <w:tbl>
      <w:tblPr>
        <w:tblStyle w:val="af"/>
        <w:tblW w:w="0" w:type="auto"/>
        <w:tblInd w:w="-998" w:type="dxa"/>
        <w:tblLook w:val="04A0" w:firstRow="1" w:lastRow="0" w:firstColumn="1" w:lastColumn="0" w:noHBand="0" w:noVBand="1"/>
      </w:tblPr>
      <w:tblGrid>
        <w:gridCol w:w="1688"/>
        <w:gridCol w:w="1359"/>
        <w:gridCol w:w="1441"/>
        <w:gridCol w:w="794"/>
        <w:gridCol w:w="829"/>
        <w:gridCol w:w="1359"/>
        <w:gridCol w:w="1441"/>
        <w:gridCol w:w="794"/>
        <w:gridCol w:w="829"/>
        <w:gridCol w:w="1359"/>
        <w:gridCol w:w="1441"/>
        <w:gridCol w:w="782"/>
        <w:gridCol w:w="829"/>
      </w:tblGrid>
      <w:tr w:rsidR="009368B9" w:rsidRPr="009368B9" w:rsidTr="009368B9"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CA50 (U/mL)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CEA (ng/mL)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gridSpan w:val="2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CYFRA21-1 (ng/mL)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Merge w:val="restart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</w:tr>
      <w:tr w:rsidR="009368B9" w:rsidRPr="009368B9" w:rsidTr="009368B9"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Pre-treatment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Post-treatment</w:t>
            </w: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 B (n = 44)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27.51 ± 0.23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14.35 ± 0.22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274.27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24.35 ± 0.21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9.84 ± 0.22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316.46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5.77 ± 0.43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2.04 ± 0.22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51.22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Group A (n = 44)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28.06 ± 0.26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20.17 ± 0.24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147.91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24.44 ± 0.19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15.34 ± 0.16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243.01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5.79 ± 0.44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3.64 ± 0.31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26.50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t value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10.51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118.58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1.31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134.11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0.22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27.92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  <w:tr w:rsidR="009368B9" w:rsidRPr="009368B9" w:rsidTr="009368B9"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9368B9">
              <w:rPr>
                <w:rFonts w:ascii="Times New Roman" w:hAnsi="Times New Roman"/>
                <w:sz w:val="21"/>
                <w:szCs w:val="21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0.83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 w:rsidR="009368B9" w:rsidRPr="009368B9" w:rsidRDefault="009368B9" w:rsidP="00BB6756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B9">
              <w:rPr>
                <w:rFonts w:ascii="Times New Roman" w:hAnsi="Times New Roman"/>
                <w:sz w:val="21"/>
                <w:szCs w:val="21"/>
              </w:rPr>
              <w:t>—</w:t>
            </w:r>
          </w:p>
        </w:tc>
      </w:tr>
    </w:tbl>
    <w:p w:rsidR="009368B9" w:rsidRDefault="009368B9" w:rsidP="009368B9">
      <w:pPr>
        <w:ind w:firstLine="420"/>
      </w:pPr>
      <w:r w:rsidRPr="006D7F20">
        <w:t>CA50</w:t>
      </w:r>
      <w:r>
        <w:t>:</w:t>
      </w:r>
      <w:r w:rsidRPr="008B31BE">
        <w:t xml:space="preserve"> </w:t>
      </w:r>
      <w:r w:rsidRPr="00AC2FBD">
        <w:t>Carbohydrate antigen 50</w:t>
      </w:r>
      <w:r>
        <w:rPr>
          <w:rFonts w:hint="eastAsia"/>
        </w:rPr>
        <w:t>;</w:t>
      </w:r>
      <w:r>
        <w:t xml:space="preserve"> </w:t>
      </w:r>
      <w:r w:rsidRPr="006D7F20">
        <w:t>CEA</w:t>
      </w:r>
      <w:r>
        <w:t>: carcinoembryonic</w:t>
      </w:r>
      <w:r w:rsidRPr="00961F91">
        <w:t xml:space="preserve"> antigen</w:t>
      </w:r>
      <w:r>
        <w:rPr>
          <w:rFonts w:hint="eastAsia"/>
        </w:rPr>
        <w:t>;</w:t>
      </w:r>
      <w:r w:rsidRPr="008B31BE">
        <w:t xml:space="preserve"> CYFRA21-1</w:t>
      </w:r>
      <w:r>
        <w:t xml:space="preserve">: </w:t>
      </w:r>
      <w:r w:rsidRPr="008B31BE">
        <w:t>cytokeratin 19 fragment</w:t>
      </w:r>
      <w:r>
        <w:t>.</w:t>
      </w:r>
    </w:p>
    <w:p w:rsidR="009368B9" w:rsidRPr="00236896" w:rsidRDefault="009368B9" w:rsidP="009368B9">
      <w:pPr>
        <w:ind w:firstLine="420"/>
      </w:pPr>
    </w:p>
    <w:p w:rsidR="007B7C7A" w:rsidRPr="007B7C7A" w:rsidRDefault="007B7C7A" w:rsidP="007B7C7A">
      <w:pPr>
        <w:ind w:firstLine="420"/>
        <w:rPr>
          <w:rFonts w:hint="eastAsia"/>
        </w:rPr>
      </w:pPr>
      <w:bookmarkStart w:id="0" w:name="_GoBack"/>
      <w:bookmarkEnd w:id="0"/>
    </w:p>
    <w:sectPr w:rsidR="007B7C7A" w:rsidRPr="007B7C7A" w:rsidSect="00C34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7A" w:rsidRDefault="007B7C7A" w:rsidP="007B7C7A">
      <w:pPr>
        <w:ind w:firstLine="420"/>
      </w:pPr>
      <w:r>
        <w:separator/>
      </w:r>
    </w:p>
  </w:endnote>
  <w:endnote w:type="continuationSeparator" w:id="0">
    <w:p w:rsidR="007B7C7A" w:rsidRDefault="007B7C7A" w:rsidP="007B7C7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7A" w:rsidRDefault="007B7C7A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531820"/>
      <w:docPartObj>
        <w:docPartGallery w:val="Page Numbers (Bottom of Page)"/>
        <w:docPartUnique/>
      </w:docPartObj>
    </w:sdtPr>
    <w:sdtContent>
      <w:p w:rsidR="00C3494B" w:rsidRDefault="00C3494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494B">
          <w:rPr>
            <w:noProof/>
            <w:lang w:val="zh-CN"/>
          </w:rPr>
          <w:t>2</w:t>
        </w:r>
        <w:r>
          <w:fldChar w:fldCharType="end"/>
        </w:r>
      </w:p>
    </w:sdtContent>
  </w:sdt>
  <w:p w:rsidR="007B7C7A" w:rsidRDefault="007B7C7A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7A" w:rsidRDefault="007B7C7A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7A" w:rsidRDefault="007B7C7A" w:rsidP="007B7C7A">
      <w:pPr>
        <w:ind w:firstLine="420"/>
      </w:pPr>
      <w:r>
        <w:separator/>
      </w:r>
    </w:p>
  </w:footnote>
  <w:footnote w:type="continuationSeparator" w:id="0">
    <w:p w:rsidR="007B7C7A" w:rsidRDefault="007B7C7A" w:rsidP="007B7C7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7A" w:rsidRDefault="007B7C7A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7A" w:rsidRDefault="007B7C7A" w:rsidP="007B7C7A">
    <w:pPr>
      <w:pStyle w:val="af6"/>
      <w:pBdr>
        <w:bottom w:val="none" w:sz="0" w:space="0" w:color="auto"/>
      </w:pBdr>
      <w:ind w:firstLine="360"/>
    </w:pPr>
  </w:p>
  <w:p w:rsidR="007B7C7A" w:rsidRDefault="007B7C7A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7A" w:rsidRDefault="007B7C7A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AAECAA2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2B"/>
    <w:rsid w:val="000E446B"/>
    <w:rsid w:val="007B7C7A"/>
    <w:rsid w:val="009368B9"/>
    <w:rsid w:val="00950410"/>
    <w:rsid w:val="00C341A9"/>
    <w:rsid w:val="00C3494B"/>
    <w:rsid w:val="00D53671"/>
    <w:rsid w:val="00E74A01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5FAE"/>
  <w15:chartTrackingRefBased/>
  <w15:docId w15:val="{B7361C08-5E64-4ACC-9392-A2AC112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A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7B7C7A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7B7C7A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7B7C7A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B7C7A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B7C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B7C7A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B7C7A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B7C7A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C7A"/>
    <w:pPr>
      <w:keepNext/>
      <w:keepLines/>
      <w:numPr>
        <w:ilvl w:val="8"/>
        <w:numId w:val="8"/>
      </w:numPr>
      <w:spacing w:before="240" w:after="64" w:line="320" w:lineRule="auto"/>
      <w:ind w:firstLineChars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7B7C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7C7A"/>
  </w:style>
  <w:style w:type="character" w:customStyle="1" w:styleId="10">
    <w:name w:val="标题 1 字符"/>
    <w:aliases w:val="一级标题 字符"/>
    <w:link w:val="1"/>
    <w:uiPriority w:val="1"/>
    <w:rsid w:val="007B7C7A"/>
    <w:rPr>
      <w:rFonts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7B7C7A"/>
    <w:rPr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7B7C7A"/>
    <w:rPr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7B7C7A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7B7C7A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7B7C7A"/>
    <w:rPr>
      <w:rFonts w:ascii="等线 Light" w:eastAsia="等线 Light" w:hAnsi="等线 Light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7B7C7A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7B7C7A"/>
    <w:rPr>
      <w:rFonts w:ascii="等线 Light" w:eastAsia="等线 Light" w:hAnsi="等线 Light"/>
      <w:sz w:val="24"/>
      <w:szCs w:val="24"/>
    </w:rPr>
  </w:style>
  <w:style w:type="character" w:customStyle="1" w:styleId="90">
    <w:name w:val="标题 9 字符"/>
    <w:link w:val="9"/>
    <w:uiPriority w:val="9"/>
    <w:semiHidden/>
    <w:rsid w:val="007B7C7A"/>
    <w:rPr>
      <w:rFonts w:ascii="等线 Light" w:eastAsia="等线 Light" w:hAnsi="等线 Light"/>
    </w:rPr>
  </w:style>
  <w:style w:type="paragraph" w:customStyle="1" w:styleId="a3">
    <w:name w:val="表题"/>
    <w:basedOn w:val="a"/>
    <w:autoRedefine/>
    <w:qFormat/>
    <w:rsid w:val="007B7C7A"/>
    <w:pPr>
      <w:spacing w:beforeLines="100" w:before="312" w:afterLines="100" w:after="312"/>
      <w:ind w:leftChars="200" w:left="420" w:firstLineChars="0" w:firstLine="420"/>
      <w:jc w:val="center"/>
    </w:pPr>
    <w:rPr>
      <w:b/>
    </w:rPr>
  </w:style>
  <w:style w:type="paragraph" w:customStyle="1" w:styleId="a4">
    <w:name w:val="表注"/>
    <w:basedOn w:val="a3"/>
    <w:autoRedefine/>
    <w:qFormat/>
    <w:rsid w:val="009368B9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7B7C7A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7B7C7A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7B7C7A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7B7C7A"/>
  </w:style>
  <w:style w:type="paragraph" w:customStyle="1" w:styleId="a9">
    <w:name w:val="机构信息"/>
    <w:basedOn w:val="a"/>
    <w:link w:val="aa"/>
    <w:autoRedefine/>
    <w:qFormat/>
    <w:rsid w:val="007B7C7A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7B7C7A"/>
    <w:rPr>
      <w:i/>
    </w:rPr>
  </w:style>
  <w:style w:type="paragraph" w:customStyle="1" w:styleId="ab">
    <w:name w:val="接收日期"/>
    <w:basedOn w:val="a"/>
    <w:autoRedefine/>
    <w:qFormat/>
    <w:rsid w:val="007B7C7A"/>
    <w:pPr>
      <w:ind w:firstLineChars="0" w:firstLine="0"/>
    </w:pPr>
  </w:style>
  <w:style w:type="paragraph" w:styleId="ac">
    <w:name w:val="Normal (Web)"/>
    <w:basedOn w:val="a"/>
    <w:uiPriority w:val="99"/>
    <w:unhideWhenUsed/>
    <w:rsid w:val="007B7C7A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7B7C7A"/>
    <w:pPr>
      <w:ind w:firstLineChars="0" w:firstLine="0"/>
    </w:pPr>
  </w:style>
  <w:style w:type="paragraph" w:customStyle="1" w:styleId="ae">
    <w:name w:val="图注"/>
    <w:basedOn w:val="a4"/>
    <w:autoRedefine/>
    <w:qFormat/>
    <w:rsid w:val="007B7C7A"/>
  </w:style>
  <w:style w:type="table" w:styleId="af">
    <w:name w:val="Table Grid"/>
    <w:basedOn w:val="a1"/>
    <w:uiPriority w:val="59"/>
    <w:qFormat/>
    <w:rsid w:val="007B7C7A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7B7C7A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7B7C7A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7B7C7A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7B7C7A"/>
    <w:rPr>
      <w:color w:val="000000"/>
    </w:rPr>
  </w:style>
  <w:style w:type="paragraph" w:styleId="af4">
    <w:name w:val="footer"/>
    <w:basedOn w:val="a"/>
    <w:link w:val="af5"/>
    <w:uiPriority w:val="99"/>
    <w:unhideWhenUsed/>
    <w:rsid w:val="007B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7B7C7A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B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7B7C7A"/>
    <w:rPr>
      <w:sz w:val="18"/>
      <w:szCs w:val="18"/>
    </w:rPr>
  </w:style>
  <w:style w:type="paragraph" w:customStyle="1" w:styleId="af8">
    <w:name w:val="摘要"/>
    <w:basedOn w:val="a"/>
    <w:autoRedefine/>
    <w:qFormat/>
    <w:rsid w:val="007B7C7A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7B7C7A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7B7C7A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7B7C7A"/>
    <w:rPr>
      <w:kern w:val="0"/>
    </w:rPr>
  </w:style>
  <w:style w:type="paragraph" w:customStyle="1" w:styleId="afc">
    <w:name w:val="致谢部分"/>
    <w:basedOn w:val="afa"/>
    <w:link w:val="afd"/>
    <w:autoRedefine/>
    <w:qFormat/>
    <w:rsid w:val="007B7C7A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7B7C7A"/>
    <w:rPr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7B7C7A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7B7C7A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7B7C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Monique </cp:lastModifiedBy>
  <cp:revision>8</cp:revision>
  <dcterms:created xsi:type="dcterms:W3CDTF">2023-05-16T09:11:00Z</dcterms:created>
  <dcterms:modified xsi:type="dcterms:W3CDTF">2023-05-16T09:15:00Z</dcterms:modified>
</cp:coreProperties>
</file>